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85B35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D0FF54A" w14:textId="77777777" w:rsidR="00953AF7" w:rsidRPr="00340636" w:rsidRDefault="00953AF7" w:rsidP="00953AF7">
      <w:pPr>
        <w:rPr>
          <w:rFonts w:ascii="Calibri" w:hAnsi="Calibri" w:cs="Calibri"/>
        </w:rPr>
      </w:pPr>
    </w:p>
    <w:p w14:paraId="18420D73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90AA81B" w14:textId="77777777" w:rsidR="00874C10" w:rsidRPr="00340636" w:rsidRDefault="00874C10" w:rsidP="00874C10">
      <w:pPr>
        <w:rPr>
          <w:rFonts w:ascii="Calibri" w:hAnsi="Calibri" w:cs="Calibri"/>
        </w:rPr>
      </w:pPr>
    </w:p>
    <w:p w14:paraId="68DFD78B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2C28A655" w14:textId="7CC3C017" w:rsidR="00AD2EBD" w:rsidRPr="00340636" w:rsidRDefault="00AD2EBD" w:rsidP="00AD2EBD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No Formal Training other than FCA training and </w:t>
      </w:r>
      <w:proofErr w:type="gramStart"/>
      <w:r>
        <w:rPr>
          <w:rFonts w:ascii="Calibri" w:hAnsi="Calibri" w:cs="Calibri"/>
        </w:rPr>
        <w:t>on the job</w:t>
      </w:r>
      <w:proofErr w:type="gramEnd"/>
      <w:r>
        <w:rPr>
          <w:rFonts w:ascii="Calibri" w:hAnsi="Calibri" w:cs="Calibri"/>
        </w:rPr>
        <w:t xml:space="preserve"> training from previous employees. Parts Manager did ask for people management training to learn how to adapt to hiring, training and managing </w:t>
      </w:r>
      <w:proofErr w:type="spellStart"/>
      <w:r>
        <w:rPr>
          <w:rFonts w:ascii="Calibri" w:hAnsi="Calibri" w:cs="Calibri"/>
        </w:rPr>
        <w:t>todays</w:t>
      </w:r>
      <w:proofErr w:type="spell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generation</w:t>
      </w:r>
      <w:proofErr w:type="gramEnd"/>
    </w:p>
    <w:p w14:paraId="6E5CD120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79CFAC76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19C19D8F" w14:textId="7764346D" w:rsidR="00AD2EBD" w:rsidRPr="00340636" w:rsidRDefault="00AD2EBD" w:rsidP="00AD2EBD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No, we do not have a vision statement. Going to work on one together. </w:t>
      </w:r>
    </w:p>
    <w:p w14:paraId="2F18242D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4C30AF2F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3E6DAC4" w14:textId="5255C3D5" w:rsidR="00AD2EBD" w:rsidRPr="00340636" w:rsidRDefault="00AD2EBD" w:rsidP="00AD2EBD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No. The first time was after the parts Academy </w:t>
      </w:r>
      <w:proofErr w:type="gramStart"/>
      <w:r>
        <w:rPr>
          <w:rFonts w:ascii="Calibri" w:hAnsi="Calibri" w:cs="Calibri"/>
        </w:rPr>
        <w:t>class</w:t>
      </w:r>
      <w:proofErr w:type="gramEnd"/>
    </w:p>
    <w:p w14:paraId="02BD79F1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9FBBA30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165EF9ED" w14:textId="2449D293" w:rsidR="00AD2EBD" w:rsidRPr="00340636" w:rsidRDefault="007E57B9" w:rsidP="00AD2EBD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79% inside vs 21% </w:t>
      </w:r>
      <w:proofErr w:type="spellStart"/>
      <w:r>
        <w:rPr>
          <w:rFonts w:ascii="Calibri" w:hAnsi="Calibri" w:cs="Calibri"/>
        </w:rPr>
        <w:t>outsdie</w:t>
      </w:r>
      <w:proofErr w:type="spellEnd"/>
    </w:p>
    <w:p w14:paraId="0922A0A8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079EFA7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1D2B278E" w14:textId="74E09F32" w:rsidR="00AD2EBD" w:rsidRPr="00340636" w:rsidRDefault="007E57B9" w:rsidP="00AD2EBD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All parts advisors have the same access and there isn’t much locked </w:t>
      </w:r>
      <w:proofErr w:type="gramStart"/>
      <w:r>
        <w:rPr>
          <w:rFonts w:ascii="Calibri" w:hAnsi="Calibri" w:cs="Calibri"/>
        </w:rPr>
        <w:t>down</w:t>
      </w:r>
      <w:proofErr w:type="gramEnd"/>
      <w:r>
        <w:rPr>
          <w:rFonts w:ascii="Calibri" w:hAnsi="Calibri" w:cs="Calibri"/>
        </w:rPr>
        <w:t xml:space="preserve"> but we can look into certain areas that we could restrict access</w:t>
      </w:r>
    </w:p>
    <w:p w14:paraId="30EB89F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719DB8B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37E67A8D" w14:textId="0B065CD9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ALL parts advisors and parts management. Our mobile service advisor as well</w:t>
      </w:r>
    </w:p>
    <w:p w14:paraId="1608508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805BCCE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2E5BA0E6" w14:textId="5BF2BD7B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Yes, the director set pricing </w:t>
      </w:r>
      <w:proofErr w:type="gramStart"/>
      <w:r>
        <w:rPr>
          <w:rFonts w:ascii="Calibri" w:hAnsi="Calibri" w:cs="Calibri"/>
        </w:rPr>
        <w:t>policies</w:t>
      </w:r>
      <w:proofErr w:type="gramEnd"/>
    </w:p>
    <w:p w14:paraId="6F29176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673D231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061C3E89" w14:textId="3F82B709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Yes, September 2023 was the last </w:t>
      </w:r>
      <w:proofErr w:type="gramStart"/>
      <w:r>
        <w:rPr>
          <w:rFonts w:ascii="Calibri" w:hAnsi="Calibri" w:cs="Calibri"/>
        </w:rPr>
        <w:t>time</w:t>
      </w:r>
      <w:proofErr w:type="gramEnd"/>
    </w:p>
    <w:p w14:paraId="74535A5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3CBECDAC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74290717" w14:textId="05574D78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No</w:t>
      </w:r>
      <w:proofErr w:type="gramEnd"/>
      <w:r>
        <w:rPr>
          <w:rFonts w:ascii="Calibri" w:hAnsi="Calibri" w:cs="Calibri"/>
        </w:rPr>
        <w:t xml:space="preserve"> we don’t for parts. We should consider doing this regarding the SOP shelf </w:t>
      </w:r>
      <w:proofErr w:type="gramStart"/>
      <w:r>
        <w:rPr>
          <w:rFonts w:ascii="Calibri" w:hAnsi="Calibri" w:cs="Calibri"/>
        </w:rPr>
        <w:t>though</w:t>
      </w:r>
      <w:proofErr w:type="gramEnd"/>
    </w:p>
    <w:p w14:paraId="7EE50D55" w14:textId="77777777" w:rsidR="00857621" w:rsidRPr="00340636" w:rsidRDefault="00857621" w:rsidP="00524407">
      <w:pPr>
        <w:rPr>
          <w:rFonts w:ascii="Calibri" w:hAnsi="Calibri" w:cs="Calibri"/>
        </w:rPr>
      </w:pPr>
    </w:p>
    <w:p w14:paraId="343D6B84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1CBE7EC3" w14:textId="74A63F46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Yes, a DOC</w:t>
      </w:r>
    </w:p>
    <w:p w14:paraId="335287B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02C3186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41323099" w14:textId="7E2F408D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Manager, “as much as we can get” Director checks monthly against NADA </w:t>
      </w:r>
      <w:proofErr w:type="gramStart"/>
      <w:r>
        <w:rPr>
          <w:rFonts w:ascii="Calibri" w:hAnsi="Calibri" w:cs="Calibri"/>
        </w:rPr>
        <w:t>guide</w:t>
      </w:r>
      <w:proofErr w:type="gramEnd"/>
    </w:p>
    <w:p w14:paraId="3A749934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6262A39" w14:textId="3ECD8CCF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7EA99964" w14:textId="53737003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NEVER, NEVER</w:t>
      </w:r>
    </w:p>
    <w:p w14:paraId="212E95C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3343781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373B6CA9" w14:textId="3145A7B4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No, we have a lead contact for that goes to the </w:t>
      </w:r>
      <w:proofErr w:type="gramStart"/>
      <w:r>
        <w:rPr>
          <w:rFonts w:ascii="Calibri" w:hAnsi="Calibri" w:cs="Calibri"/>
        </w:rPr>
        <w:t>manager</w:t>
      </w:r>
      <w:proofErr w:type="gramEnd"/>
    </w:p>
    <w:p w14:paraId="55420549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0D1AEEA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15BAFC0A" w14:textId="4D22E17B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Stellantis has OEM </w:t>
      </w:r>
      <w:proofErr w:type="gramStart"/>
      <w:r>
        <w:rPr>
          <w:rFonts w:ascii="Calibri" w:hAnsi="Calibri" w:cs="Calibri"/>
        </w:rPr>
        <w:t>training</w:t>
      </w:r>
      <w:proofErr w:type="gramEnd"/>
      <w:r>
        <w:rPr>
          <w:rFonts w:ascii="Calibri" w:hAnsi="Calibri" w:cs="Calibri"/>
        </w:rPr>
        <w:t xml:space="preserve"> but the rest is on the job training </w:t>
      </w:r>
    </w:p>
    <w:p w14:paraId="67302856" w14:textId="77777777" w:rsidR="00874C10" w:rsidRPr="00340636" w:rsidRDefault="00874C10" w:rsidP="00524407">
      <w:pPr>
        <w:rPr>
          <w:rFonts w:ascii="Calibri" w:hAnsi="Calibri" w:cs="Calibri"/>
        </w:rPr>
      </w:pPr>
    </w:p>
    <w:p w14:paraId="3D886992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4996B863" w14:textId="6FAF0C1F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No</w:t>
      </w:r>
      <w:proofErr w:type="gramEnd"/>
      <w:r>
        <w:rPr>
          <w:rFonts w:ascii="Calibri" w:hAnsi="Calibri" w:cs="Calibri"/>
        </w:rPr>
        <w:t xml:space="preserve"> we don’t. Sales hasn’t wanted to focus on it and our volume is low so dedicating a person would be </w:t>
      </w:r>
      <w:proofErr w:type="gramStart"/>
      <w:r>
        <w:rPr>
          <w:rFonts w:ascii="Calibri" w:hAnsi="Calibri" w:cs="Calibri"/>
        </w:rPr>
        <w:t>challenging</w:t>
      </w:r>
      <w:proofErr w:type="gramEnd"/>
    </w:p>
    <w:p w14:paraId="3546E952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C71BC1D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6FD91DF9" w14:textId="5F7B3EEC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Sales 2 parts accessories hand off and dressing up </w:t>
      </w:r>
      <w:proofErr w:type="gramStart"/>
      <w:r>
        <w:rPr>
          <w:rFonts w:ascii="Calibri" w:hAnsi="Calibri" w:cs="Calibri"/>
        </w:rPr>
        <w:t>inventory</w:t>
      </w:r>
      <w:proofErr w:type="gramEnd"/>
    </w:p>
    <w:p w14:paraId="324A8FC2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7179DC9E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5A2C8424" w14:textId="5BC8B61F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Yes, we do when we get returns. </w:t>
      </w:r>
      <w:proofErr w:type="gramStart"/>
      <w:r>
        <w:rPr>
          <w:rFonts w:ascii="Calibri" w:hAnsi="Calibri" w:cs="Calibri"/>
        </w:rPr>
        <w:t>Advisor</w:t>
      </w:r>
      <w:proofErr w:type="gramEnd"/>
      <w:r>
        <w:rPr>
          <w:rFonts w:ascii="Calibri" w:hAnsi="Calibri" w:cs="Calibri"/>
        </w:rPr>
        <w:t xml:space="preserve"> notify the manager when that occurs</w:t>
      </w:r>
    </w:p>
    <w:p w14:paraId="6B117CC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8EBCC8F" w14:textId="7777777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129F5B98" w14:textId="66C49434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NO</w:t>
      </w:r>
    </w:p>
    <w:p w14:paraId="291358B3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63EA131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procedures do you have in place to ensure inventory accuracy and integrity? How are variances communicated to the accounting office?</w:t>
      </w:r>
    </w:p>
    <w:p w14:paraId="4206A3CD" w14:textId="637DFBFF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Monthly bin count checks, monthly On-hand adjustments. Variances get communicated at EOM by manager to office manager.</w:t>
      </w:r>
    </w:p>
    <w:p w14:paraId="0BBAD0A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8E3A08A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76283E48" w14:textId="4AEFEAAB" w:rsidR="007E57B9" w:rsidRPr="00340636" w:rsidRDefault="007E57B9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Barely but yes. We don’t have a common definition but now have the quiz to get on the same </w:t>
      </w:r>
      <w:proofErr w:type="gramStart"/>
      <w:r>
        <w:rPr>
          <w:rFonts w:ascii="Calibri" w:hAnsi="Calibri" w:cs="Calibri"/>
        </w:rPr>
        <w:t>page</w:t>
      </w:r>
      <w:proofErr w:type="gramEnd"/>
    </w:p>
    <w:p w14:paraId="6F9289F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3C500DB" w14:textId="77777777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38DB0E35" w14:textId="3B0148D8" w:rsidR="007E57B9" w:rsidRPr="00340636" w:rsidRDefault="0063718C" w:rsidP="007E57B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We have a hard time getting the customer to respond back by phone or </w:t>
      </w:r>
      <w:proofErr w:type="gramStart"/>
      <w:r>
        <w:rPr>
          <w:rFonts w:ascii="Calibri" w:hAnsi="Calibri" w:cs="Calibri"/>
        </w:rPr>
        <w:t>text</w:t>
      </w:r>
      <w:proofErr w:type="gramEnd"/>
    </w:p>
    <w:p w14:paraId="17BED04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E487A1A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2FBA5FF7" w14:textId="4B2D672E" w:rsidR="0063718C" w:rsidRPr="00340636" w:rsidRDefault="0063718C" w:rsidP="0063718C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75K</w:t>
      </w:r>
    </w:p>
    <w:p w14:paraId="0D80F02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68A685B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42A06A00" w14:textId="219E17FC" w:rsidR="0063718C" w:rsidRPr="00340636" w:rsidRDefault="0063718C" w:rsidP="0063718C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We follow </w:t>
      </w:r>
      <w:proofErr w:type="gramStart"/>
      <w:r>
        <w:rPr>
          <w:rFonts w:ascii="Calibri" w:hAnsi="Calibri" w:cs="Calibri"/>
        </w:rPr>
        <w:t>ARO</w:t>
      </w:r>
      <w:proofErr w:type="gramEnd"/>
    </w:p>
    <w:p w14:paraId="26D2308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89C2067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3F2521FB" w14:textId="0E9577B3" w:rsidR="0063718C" w:rsidRPr="00340636" w:rsidRDefault="0063718C" w:rsidP="0063718C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</w:p>
    <w:p w14:paraId="4893F13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E990CF0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69C9583A" w14:textId="358D5E98" w:rsidR="0063718C" w:rsidRPr="00340636" w:rsidRDefault="0063718C" w:rsidP="0063718C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Hiring good help and people management training</w:t>
      </w:r>
    </w:p>
    <w:sectPr w:rsidR="0063718C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FAC9F" w14:textId="77777777" w:rsidR="004267E0" w:rsidRDefault="004267E0">
      <w:r>
        <w:separator/>
      </w:r>
    </w:p>
  </w:endnote>
  <w:endnote w:type="continuationSeparator" w:id="0">
    <w:p w14:paraId="47896626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D03E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CB7A0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DB00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FC5D8C0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B8F76" w14:textId="77777777" w:rsidR="004267E0" w:rsidRDefault="004267E0">
      <w:r>
        <w:separator/>
      </w:r>
    </w:p>
  </w:footnote>
  <w:footnote w:type="continuationSeparator" w:id="0">
    <w:p w14:paraId="63118893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2B4C9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11EC" w14:textId="47957509" w:rsidR="009D5BCF" w:rsidRDefault="00146DF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54974D" wp14:editId="4C3C7D08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85520">
    <w:abstractNumId w:val="10"/>
  </w:num>
  <w:num w:numId="2" w16cid:durableId="792595890">
    <w:abstractNumId w:val="7"/>
  </w:num>
  <w:num w:numId="3" w16cid:durableId="474949852">
    <w:abstractNumId w:val="3"/>
  </w:num>
  <w:num w:numId="4" w16cid:durableId="1213228342">
    <w:abstractNumId w:val="6"/>
  </w:num>
  <w:num w:numId="5" w16cid:durableId="532502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047329">
    <w:abstractNumId w:val="9"/>
  </w:num>
  <w:num w:numId="7" w16cid:durableId="2080785654">
    <w:abstractNumId w:val="12"/>
  </w:num>
  <w:num w:numId="8" w16cid:durableId="1636644249">
    <w:abstractNumId w:val="1"/>
  </w:num>
  <w:num w:numId="9" w16cid:durableId="1821264290">
    <w:abstractNumId w:val="14"/>
  </w:num>
  <w:num w:numId="10" w16cid:durableId="241985322">
    <w:abstractNumId w:val="0"/>
  </w:num>
  <w:num w:numId="11" w16cid:durableId="1948853465">
    <w:abstractNumId w:val="8"/>
  </w:num>
  <w:num w:numId="12" w16cid:durableId="1264650843">
    <w:abstractNumId w:val="13"/>
  </w:num>
  <w:num w:numId="13" w16cid:durableId="104202511">
    <w:abstractNumId w:val="11"/>
  </w:num>
  <w:num w:numId="14" w16cid:durableId="1283267657">
    <w:abstractNumId w:val="5"/>
  </w:num>
  <w:num w:numId="15" w16cid:durableId="1227255552">
    <w:abstractNumId w:val="4"/>
  </w:num>
  <w:num w:numId="16" w16cid:durableId="630478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46DF9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3718C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7E57B9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2EBD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0749E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14313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56ED0F1"/>
  <w15:chartTrackingRefBased/>
  <w15:docId w15:val="{D82202D9-5B4F-4E81-A62F-F2E5C19D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78C39-0172-4280-83D9-44B0F2BC0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959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Ryan Sokoloff</cp:lastModifiedBy>
  <cp:revision>3</cp:revision>
  <cp:lastPrinted>2017-02-02T15:55:00Z</cp:lastPrinted>
  <dcterms:created xsi:type="dcterms:W3CDTF">2024-05-10T21:56:00Z</dcterms:created>
  <dcterms:modified xsi:type="dcterms:W3CDTF">2024-05-18T21:41:00Z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